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Пояснительная записка</w:t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pStyle w:val="83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к проекту 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решения Думы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 Артемовского городского округа 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О 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присвоении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муниципальному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бюджетному 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общеобразовательному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 учрежде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нию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 «Средняя 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общеобразовательная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школа № 22»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Артемовск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о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го 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городского округа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имени И.И. Гребенникова </w:t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jc w:val="both"/>
        <w:spacing w:before="0" w:beforeAutospacing="0"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ind w:firstLine="567"/>
        <w:jc w:val="both"/>
        <w:spacing w:before="0" w:beforeAutospacing="0"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  <w:t xml:space="preserve">На 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  <w:t xml:space="preserve">основании решения Д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  <w:t xml:space="preserve">умы Артемовского городского округа от 21.02.2019 №197 «О порядке присвоения имен гос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  <w:t xml:space="preserve">у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  <w:t xml:space="preserve">дарственных и общественных деятелей Приморского края, Артёмовского городского округа муниципальным учреждениям, паркам, скверам, улицам 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  <w:t xml:space="preserve">комиссии по историческому наследию и городской топонимии Артемовского городского округа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  <w:t xml:space="preserve">»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  <w:t xml:space="preserve">, 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  <w:t xml:space="preserve">х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  <w:t xml:space="preserve">о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  <w:t xml:space="preserve">датайства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  <w:t xml:space="preserve">инициативной группы жителей с. Кневичи, педагогического коллектива и родительского комитета МБОУ СОШ № 22 Артемовского городского округа, 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  <w:t xml:space="preserve">протокола заседания 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  <w:t xml:space="preserve">комиссии по историческому наследию и городской т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  <w:t xml:space="preserve">о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  <w:t xml:space="preserve">понимии Артемовского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  <w:t xml:space="preserve">городского округа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  <w:t xml:space="preserve">, управлением по работе с общественностью админ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  <w:t xml:space="preserve">и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  <w:t xml:space="preserve">страции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  <w:t xml:space="preserve">Артемовского горо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  <w:t xml:space="preserve">д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  <w:t xml:space="preserve">ского округа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  <w:t xml:space="preserve"> подготовлен проект решения Думы 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  <w:t xml:space="preserve">Артемовского городского округа «О пр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  <w:t xml:space="preserve">и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  <w:t xml:space="preserve">своении муниципальному бюджетному общеобразовательному учреждению «Средняя общ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  <w:t xml:space="preserve">е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  <w:t xml:space="preserve">образовательная школа № 22» Артемовского городского округа имени И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none"/>
          <w:lang w:eastAsia="ru-RU"/>
        </w:rPr>
        <w:t xml:space="preserve">.И. Гребенникова»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none"/>
          <w:lang w:eastAsia="ru-RU"/>
        </w:rPr>
        <w:t xml:space="preserve"> – бывшего директора школы и заслуженного деятеля о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</w:rPr>
        <w:t xml:space="preserve">бразования.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567"/>
        <w:jc w:val="both"/>
        <w:spacing w:before="0" w:beforeAutospacing="0" w:after="0"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Иван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Иванович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Гребенников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-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выдающийся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человек,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проживший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в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г. Артеме с. Кневичи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50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лет.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За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это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время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он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внёс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неоценимый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вклад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в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развитие образования села.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</w:r>
    </w:p>
    <w:p>
      <w:pPr>
        <w:pStyle w:val="842"/>
        <w:ind w:left="0" w:firstLine="708"/>
        <w:jc w:val="both"/>
        <w:spacing w:before="0" w:beforeAutospacing="0"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Основные</w:t>
      </w:r>
      <w:r>
        <w:rPr>
          <w:rFonts w:ascii="Times New Roman" w:hAnsi="Times New Roman" w:eastAsia="Times New Roman" w:cs="Times New Roman"/>
          <w:color w:val="000000" w:themeColor="text1"/>
          <w:spacing w:val="1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заслуги</w:t>
      </w:r>
      <w:r>
        <w:rPr>
          <w:rFonts w:ascii="Times New Roman" w:hAnsi="Times New Roman" w:eastAsia="Times New Roman" w:cs="Times New Roman"/>
          <w:color w:val="000000" w:themeColor="text1"/>
          <w:spacing w:val="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и</w:t>
      </w:r>
      <w:r>
        <w:rPr>
          <w:rFonts w:ascii="Times New Roman" w:hAnsi="Times New Roman" w:eastAsia="Times New Roman" w:cs="Times New Roman"/>
          <w:color w:val="000000" w:themeColor="text1"/>
          <w:spacing w:val="-6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достижения</w:t>
      </w:r>
      <w:r>
        <w:rPr>
          <w:rFonts w:ascii="Times New Roman" w:hAnsi="Times New Roman" w:eastAsia="Times New Roman" w:cs="Times New Roman"/>
          <w:color w:val="000000" w:themeColor="text1"/>
          <w:spacing w:val="29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Ивана</w:t>
      </w:r>
      <w:r>
        <w:rPr>
          <w:rFonts w:ascii="Times New Roman" w:hAnsi="Times New Roman" w:eastAsia="Times New Roman" w:cs="Times New Roman"/>
          <w:color w:val="000000" w:themeColor="text1"/>
          <w:spacing w:val="1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Ивановича</w:t>
      </w:r>
      <w:r>
        <w:rPr>
          <w:rFonts w:ascii="Times New Roman" w:hAnsi="Times New Roman" w:eastAsia="Times New Roman" w:cs="Times New Roman"/>
          <w:color w:val="000000" w:themeColor="text1"/>
          <w:spacing w:val="36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pacing w:val="-2"/>
          <w:sz w:val="24"/>
          <w:szCs w:val="24"/>
        </w:rPr>
        <w:t xml:space="preserve">Гребенникова: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</w:r>
    </w:p>
    <w:p>
      <w:pPr>
        <w:pStyle w:val="678"/>
        <w:numPr>
          <w:ilvl w:val="0"/>
          <w:numId w:val="3"/>
        </w:numPr>
        <w:ind w:right="0"/>
        <w:jc w:val="both"/>
        <w:spacing w:before="0" w:beforeAutospacing="0" w:after="0" w:line="276" w:lineRule="auto"/>
        <w:tabs>
          <w:tab w:val="left" w:pos="1413" w:leader="none"/>
        </w:tabs>
        <w:rPr>
          <w:rFonts w:ascii="Times New Roman" w:hAnsi="Times New Roman" w:cs="Times New Roman"/>
          <w:color w:val="000000" w:themeColor="text1"/>
          <w:sz w:val="52"/>
          <w:szCs w:val="52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Около</w:t>
      </w:r>
      <w:r>
        <w:rPr>
          <w:rFonts w:ascii="Times New Roman" w:hAnsi="Times New Roman" w:eastAsia="Times New Roman" w:cs="Times New Roman"/>
          <w:color w:val="000000" w:themeColor="text1"/>
          <w:spacing w:val="1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40</w:t>
      </w:r>
      <w:r>
        <w:rPr>
          <w:rFonts w:ascii="Times New Roman" w:hAnsi="Times New Roman" w:eastAsia="Times New Roman" w:cs="Times New Roman"/>
          <w:color w:val="000000" w:themeColor="text1"/>
          <w:spacing w:val="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лет</w:t>
      </w:r>
      <w:r>
        <w:rPr>
          <w:rFonts w:ascii="Times New Roman" w:hAnsi="Times New Roman" w:eastAsia="Times New Roman" w:cs="Times New Roman"/>
          <w:color w:val="000000" w:themeColor="text1"/>
          <w:spacing w:val="6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проработал</w:t>
      </w:r>
      <w:r>
        <w:rPr>
          <w:rFonts w:ascii="Times New Roman" w:hAnsi="Times New Roman" w:eastAsia="Times New Roman" w:cs="Times New Roman"/>
          <w:color w:val="000000" w:themeColor="text1"/>
          <w:spacing w:val="4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в</w:t>
      </w:r>
      <w:r>
        <w:rPr>
          <w:rFonts w:ascii="Times New Roman" w:hAnsi="Times New Roman" w:eastAsia="Times New Roman" w:cs="Times New Roman"/>
          <w:color w:val="000000" w:themeColor="text1"/>
          <w:spacing w:val="-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школе</w:t>
      </w:r>
      <w:r>
        <w:rPr>
          <w:rFonts w:ascii="Times New Roman" w:hAnsi="Times New Roman" w:eastAsia="Times New Roman" w:cs="Times New Roman"/>
          <w:color w:val="000000" w:themeColor="text1"/>
          <w:spacing w:val="1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в</w:t>
      </w:r>
      <w:r>
        <w:rPr>
          <w:rFonts w:ascii="Times New Roman" w:hAnsi="Times New Roman" w:eastAsia="Times New Roman" w:cs="Times New Roman"/>
          <w:color w:val="000000" w:themeColor="text1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должности </w:t>
      </w:r>
      <w:r>
        <w:rPr>
          <w:rFonts w:ascii="Times New Roman" w:hAnsi="Times New Roman" w:eastAsia="Times New Roman" w:cs="Times New Roman"/>
          <w:color w:val="000000" w:themeColor="text1"/>
          <w:spacing w:val="-2"/>
          <w:sz w:val="24"/>
          <w:szCs w:val="24"/>
        </w:rPr>
        <w:t xml:space="preserve">директора.</w:t>
      </w:r>
      <w:r>
        <w:rPr>
          <w:rFonts w:ascii="Times New Roman" w:hAnsi="Times New Roman" w:cs="Times New Roman"/>
          <w:color w:val="000000" w:themeColor="text1"/>
          <w:sz w:val="52"/>
          <w:szCs w:val="52"/>
        </w:rPr>
      </w:r>
      <w:r>
        <w:rPr>
          <w:rFonts w:ascii="Times New Roman" w:hAnsi="Times New Roman" w:cs="Times New Roman"/>
          <w:color w:val="000000" w:themeColor="text1"/>
          <w:sz w:val="52"/>
          <w:szCs w:val="52"/>
        </w:rPr>
      </w:r>
    </w:p>
    <w:p>
      <w:pPr>
        <w:pStyle w:val="678"/>
        <w:numPr>
          <w:ilvl w:val="0"/>
          <w:numId w:val="2"/>
        </w:numPr>
        <w:ind w:left="709" w:right="0" w:hanging="360"/>
        <w:jc w:val="both"/>
        <w:spacing w:before="0" w:beforeAutospacing="0" w:after="0" w:line="276" w:lineRule="auto"/>
        <w:tabs>
          <w:tab w:val="left" w:pos="1404" w:leader="none"/>
          <w:tab w:val="left" w:pos="1414" w:leader="none"/>
        </w:tabs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Награждён боевым оружием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-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шашкой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и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винтовкой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«Арисака»,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орденом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Знак Почёта,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медалью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«За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доблестный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труд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в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Великой Отечественной</w:t>
      </w:r>
      <w:r>
        <w:rPr>
          <w:rFonts w:ascii="Times New Roman" w:hAnsi="Times New Roman" w:eastAsia="Times New Roman" w:cs="Times New Roman"/>
          <w:color w:val="000000" w:themeColor="text1"/>
          <w:spacing w:val="78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войне</w:t>
      </w:r>
      <w:r>
        <w:rPr>
          <w:rFonts w:ascii="Times New Roman" w:hAnsi="Times New Roman" w:eastAsia="Times New Roman" w:cs="Times New Roman"/>
          <w:color w:val="000000" w:themeColor="text1"/>
          <w:spacing w:val="6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1941-1945</w:t>
      </w:r>
      <w:r>
        <w:rPr>
          <w:rFonts w:ascii="Times New Roman" w:hAnsi="Times New Roman" w:eastAsia="Times New Roman" w:cs="Times New Roman"/>
          <w:color w:val="000000" w:themeColor="text1"/>
          <w:spacing w:val="7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годах»,</w:t>
      </w:r>
      <w:r>
        <w:rPr>
          <w:rFonts w:ascii="Times New Roman" w:hAnsi="Times New Roman" w:eastAsia="Times New Roman" w:cs="Times New Roman"/>
          <w:color w:val="000000" w:themeColor="text1"/>
          <w:spacing w:val="7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«За</w:t>
      </w:r>
      <w:r>
        <w:rPr>
          <w:rFonts w:ascii="Times New Roman" w:hAnsi="Times New Roman" w:eastAsia="Times New Roman" w:cs="Times New Roman"/>
          <w:color w:val="000000" w:themeColor="text1"/>
          <w:spacing w:val="4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трудовую</w:t>
      </w:r>
      <w:r>
        <w:rPr>
          <w:rFonts w:ascii="Times New Roman" w:hAnsi="Times New Roman" w:eastAsia="Times New Roman" w:cs="Times New Roman"/>
          <w:color w:val="000000" w:themeColor="text1"/>
          <w:spacing w:val="7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доблесть»,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«Ветеран</w:t>
      </w:r>
      <w:r>
        <w:rPr>
          <w:rFonts w:ascii="Times New Roman" w:hAnsi="Times New Roman" w:eastAsia="Times New Roman" w:cs="Times New Roman"/>
          <w:color w:val="000000" w:themeColor="text1"/>
          <w:spacing w:val="7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труда»,</w:t>
      </w:r>
      <w:r>
        <w:rPr>
          <w:rFonts w:ascii="Times New Roman" w:hAnsi="Times New Roman" w:eastAsia="Times New Roman" w:cs="Times New Roman"/>
          <w:color w:val="000000" w:themeColor="text1"/>
          <w:spacing w:val="2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«30</w:t>
      </w:r>
      <w:r>
        <w:rPr>
          <w:rFonts w:ascii="Times New Roman" w:hAnsi="Times New Roman" w:eastAsia="Times New Roman" w:cs="Times New Roman"/>
          <w:color w:val="000000" w:themeColor="text1"/>
          <w:spacing w:val="5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лет</w:t>
      </w:r>
      <w:r>
        <w:rPr>
          <w:rFonts w:ascii="Times New Roman" w:hAnsi="Times New Roman" w:eastAsia="Times New Roman" w:cs="Times New Roman"/>
          <w:color w:val="000000" w:themeColor="text1"/>
          <w:spacing w:val="48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Победы</w:t>
      </w:r>
      <w:r>
        <w:rPr>
          <w:rFonts w:ascii="Times New Roman" w:hAnsi="Times New Roman" w:eastAsia="Times New Roman" w:cs="Times New Roman"/>
          <w:color w:val="000000" w:themeColor="text1"/>
          <w:spacing w:val="7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в</w:t>
      </w:r>
      <w:r>
        <w:rPr>
          <w:rFonts w:ascii="Times New Roman" w:hAnsi="Times New Roman" w:eastAsia="Times New Roman" w:cs="Times New Roman"/>
          <w:color w:val="000000" w:themeColor="text1"/>
          <w:spacing w:val="4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Великой</w:t>
      </w:r>
      <w:r>
        <w:rPr>
          <w:rFonts w:ascii="Times New Roman" w:hAnsi="Times New Roman" w:eastAsia="Times New Roman" w:cs="Times New Roman"/>
          <w:color w:val="000000" w:themeColor="text1"/>
          <w:spacing w:val="66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Отечественной</w:t>
      </w:r>
      <w:r>
        <w:rPr>
          <w:rFonts w:ascii="Times New Roman" w:hAnsi="Times New Roman" w:eastAsia="Times New Roman" w:cs="Times New Roman"/>
          <w:color w:val="000000" w:themeColor="text1"/>
          <w:spacing w:val="4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войне»,</w:t>
      </w:r>
      <w:r>
        <w:rPr>
          <w:rFonts w:ascii="Times New Roman" w:hAnsi="Times New Roman" w:eastAsia="Times New Roman" w:cs="Times New Roman"/>
          <w:color w:val="000000" w:themeColor="text1"/>
          <w:spacing w:val="1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pacing w:val="-10"/>
          <w:sz w:val="24"/>
          <w:szCs w:val="24"/>
        </w:rPr>
        <w:t xml:space="preserve">а</w:t>
      </w:r>
      <w:r>
        <w:rPr>
          <w:color w:val="000000" w:themeColor="text1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также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пятью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золотыми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медалями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Всесоюзной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Сельскохозяйственной выставки.</w:t>
      </w:r>
      <w:r>
        <w:rPr>
          <w:rFonts w:ascii="Times New Roman" w:hAnsi="Times New Roman" w:eastAsia="Times New Roman" w:cs="Times New Roman"/>
          <w:color w:val="000000" w:themeColor="text1"/>
          <w:spacing w:val="8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Был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удостоен звания</w:t>
      </w:r>
      <w:r>
        <w:rPr>
          <w:rFonts w:ascii="Times New Roman" w:hAnsi="Times New Roman" w:eastAsia="Times New Roman" w:cs="Times New Roman"/>
          <w:color w:val="000000" w:themeColor="text1"/>
          <w:spacing w:val="4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«Отличник</w:t>
      </w:r>
      <w:r>
        <w:rPr>
          <w:rFonts w:ascii="Times New Roman" w:hAnsi="Times New Roman" w:eastAsia="Times New Roman" w:cs="Times New Roman"/>
          <w:color w:val="000000" w:themeColor="text1"/>
          <w:spacing w:val="4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народного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просвещения».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r>
    </w:p>
    <w:p>
      <w:pPr>
        <w:pStyle w:val="678"/>
        <w:numPr>
          <w:ilvl w:val="0"/>
          <w:numId w:val="2"/>
        </w:numPr>
        <w:ind w:left="709" w:right="0" w:hanging="360"/>
        <w:jc w:val="left"/>
        <w:spacing w:before="0" w:beforeAutospacing="0" w:after="0" w:line="276" w:lineRule="auto"/>
        <w:tabs>
          <w:tab w:val="left" w:pos="1415" w:leader="none"/>
          <w:tab w:val="left" w:pos="1420" w:leader="none"/>
          <w:tab w:val="left" w:pos="2812" w:leader="none"/>
          <w:tab w:val="left" w:pos="5962" w:leader="none"/>
          <w:tab w:val="left" w:pos="7533" w:leader="none"/>
          <w:tab w:val="left" w:pos="10071" w:leader="none"/>
          <w:tab w:val="left" w:pos="12043" w:leader="none"/>
          <w:tab w:val="left" w:pos="14264" w:leader="none"/>
        </w:tabs>
        <w:rPr>
          <w:rFonts w:ascii="Times New Roman" w:hAnsi="Times New Roman" w:eastAsia="Times New Roman" w:cs="Times New Roman"/>
          <w:color w:val="757575" w:themeColor="text1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 w:themeColor="text1"/>
          <w:spacing w:val="-4"/>
          <w:sz w:val="24"/>
          <w:szCs w:val="24"/>
        </w:rPr>
        <w:t xml:space="preserve">Внёс</w:t>
      </w:r>
      <w:r>
        <w:rPr>
          <w:rFonts w:ascii="Times New Roman" w:hAnsi="Times New Roman" w:eastAsia="Times New Roman" w:cs="Times New Roman"/>
          <w:color w:val="000000" w:themeColor="text1"/>
          <w:spacing w:val="-2"/>
          <w:sz w:val="24"/>
          <w:szCs w:val="24"/>
        </w:rPr>
        <w:t xml:space="preserve"> неоценимый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pacing w:val="-2"/>
          <w:sz w:val="24"/>
          <w:szCs w:val="24"/>
        </w:rPr>
        <w:t xml:space="preserve">вклад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в</w:t>
      </w:r>
      <w:r>
        <w:rPr>
          <w:rFonts w:ascii="Times New Roman" w:hAnsi="Times New Roman" w:eastAsia="Times New Roman" w:cs="Times New Roman"/>
          <w:color w:val="000000" w:themeColor="text1"/>
          <w:spacing w:val="8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Победу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в</w:t>
      </w:r>
      <w:r>
        <w:rPr>
          <w:rFonts w:ascii="Times New Roman" w:hAnsi="Times New Roman" w:eastAsia="Times New Roman" w:cs="Times New Roman"/>
          <w:color w:val="000000" w:themeColor="text1"/>
          <w:spacing w:val="8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годы </w:t>
      </w:r>
      <w:r>
        <w:rPr>
          <w:rFonts w:ascii="Times New Roman" w:hAnsi="Times New Roman" w:eastAsia="Times New Roman" w:cs="Times New Roman"/>
          <w:color w:val="000000" w:themeColor="text1"/>
          <w:spacing w:val="-2"/>
          <w:sz w:val="24"/>
          <w:szCs w:val="24"/>
        </w:rPr>
        <w:t xml:space="preserve">Великой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pacing w:val="-2"/>
          <w:sz w:val="24"/>
          <w:szCs w:val="24"/>
        </w:rPr>
        <w:t xml:space="preserve">Отечественной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войны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1941-1945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годов.</w:t>
      </w:r>
      <w:r>
        <w:rPr>
          <w:rFonts w:ascii="Times New Roman" w:hAnsi="Times New Roman" w:eastAsia="Times New Roman" w:cs="Times New Roman"/>
          <w:color w:val="757575" w:themeColor="text1"/>
          <w:sz w:val="24"/>
          <w:szCs w:val="24"/>
        </w:rPr>
      </w:r>
      <w:r>
        <w:rPr>
          <w:rFonts w:ascii="Times New Roman" w:hAnsi="Times New Roman" w:eastAsia="Times New Roman" w:cs="Times New Roman"/>
          <w:color w:val="757575" w:themeColor="text1"/>
          <w:sz w:val="24"/>
          <w:szCs w:val="24"/>
        </w:rPr>
      </w:r>
    </w:p>
    <w:p>
      <w:pPr>
        <w:pStyle w:val="678"/>
        <w:numPr>
          <w:ilvl w:val="0"/>
          <w:numId w:val="2"/>
        </w:numPr>
        <w:ind w:left="709" w:right="0" w:hanging="360"/>
        <w:jc w:val="left"/>
        <w:spacing w:before="0" w:beforeAutospacing="0" w:after="0" w:line="276" w:lineRule="auto"/>
        <w:tabs>
          <w:tab w:val="left" w:pos="1415" w:leader="none"/>
          <w:tab w:val="left" w:pos="1420" w:leader="none"/>
          <w:tab w:val="left" w:pos="2812" w:leader="none"/>
          <w:tab w:val="left" w:pos="5962" w:leader="none"/>
          <w:tab w:val="left" w:pos="7533" w:leader="none"/>
          <w:tab w:val="left" w:pos="10071" w:leader="none"/>
          <w:tab w:val="left" w:pos="12043" w:leader="none"/>
          <w:tab w:val="left" w:pos="14264" w:leader="none"/>
        </w:tabs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Имел</w:t>
      </w:r>
      <w:r>
        <w:rPr>
          <w:rFonts w:ascii="Times New Roman" w:hAnsi="Times New Roman" w:eastAsia="Times New Roman" w:cs="Times New Roman"/>
          <w:color w:val="000000" w:themeColor="text1"/>
          <w:spacing w:val="4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большие</w:t>
      </w:r>
      <w:r>
        <w:rPr>
          <w:rFonts w:ascii="Times New Roman" w:hAnsi="Times New Roman" w:eastAsia="Times New Roman" w:cs="Times New Roman"/>
          <w:color w:val="000000" w:themeColor="text1"/>
          <w:spacing w:val="4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достижения</w:t>
      </w:r>
      <w:r>
        <w:rPr>
          <w:rFonts w:ascii="Times New Roman" w:hAnsi="Times New Roman" w:eastAsia="Times New Roman" w:cs="Times New Roman"/>
          <w:color w:val="000000" w:themeColor="text1"/>
          <w:spacing w:val="4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i/>
          <w:color w:val="000000" w:themeColor="text1"/>
          <w:sz w:val="24"/>
          <w:szCs w:val="24"/>
        </w:rPr>
        <w:t xml:space="preserve">в</w:t>
      </w:r>
      <w:r>
        <w:rPr>
          <w:rFonts w:ascii="Times New Roman" w:hAnsi="Times New Roman" w:eastAsia="Times New Roman" w:cs="Times New Roman"/>
          <w:i/>
          <w:color w:val="000000" w:themeColor="text1"/>
          <w:spacing w:val="4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области</w:t>
      </w:r>
      <w:r>
        <w:rPr>
          <w:rFonts w:ascii="Times New Roman" w:hAnsi="Times New Roman" w:eastAsia="Times New Roman" w:cs="Times New Roman"/>
          <w:color w:val="000000" w:themeColor="text1"/>
          <w:spacing w:val="4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цветоводства,</w:t>
      </w:r>
      <w:r>
        <w:rPr>
          <w:rFonts w:ascii="Times New Roman" w:hAnsi="Times New Roman" w:eastAsia="Times New Roman" w:cs="Times New Roman"/>
          <w:color w:val="000000" w:themeColor="text1"/>
          <w:spacing w:val="4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растениеводства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и</w:t>
      </w:r>
      <w:r>
        <w:rPr>
          <w:rFonts w:ascii="Times New Roman" w:hAnsi="Times New Roman" w:eastAsia="Times New Roman" w:cs="Times New Roman"/>
          <w:color w:val="000000" w:themeColor="text1"/>
          <w:spacing w:val="4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pacing w:val="-2"/>
          <w:sz w:val="24"/>
          <w:szCs w:val="24"/>
        </w:rPr>
        <w:t xml:space="preserve">садоводства.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</w:r>
    </w:p>
    <w:p>
      <w:pPr>
        <w:pStyle w:val="678"/>
        <w:numPr>
          <w:ilvl w:val="0"/>
          <w:numId w:val="2"/>
        </w:numPr>
        <w:ind w:left="709" w:right="0" w:hanging="360"/>
        <w:jc w:val="left"/>
        <w:spacing w:before="0" w:beforeAutospacing="0" w:after="0" w:line="276" w:lineRule="auto"/>
        <w:tabs>
          <w:tab w:val="left" w:pos="1415" w:leader="none"/>
          <w:tab w:val="left" w:pos="1420" w:leader="none"/>
          <w:tab w:val="left" w:pos="2812" w:leader="none"/>
          <w:tab w:val="left" w:pos="5962" w:leader="none"/>
          <w:tab w:val="left" w:pos="7533" w:leader="none"/>
          <w:tab w:val="left" w:pos="10071" w:leader="none"/>
          <w:tab w:val="left" w:pos="12043" w:leader="none"/>
          <w:tab w:val="left" w:pos="14264" w:leader="none"/>
        </w:tabs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</w:r>
      <w:r>
        <w:rPr>
          <w:rFonts w:ascii="Times New Roman" w:hAnsi="Times New Roman" w:eastAsia="Times New Roman" w:cs="Times New Roman"/>
          <w:color w:val="000000" w:themeColor="text1"/>
          <w:spacing w:val="-2"/>
          <w:sz w:val="24"/>
          <w:szCs w:val="24"/>
        </w:rPr>
        <w:t xml:space="preserve">Пользовался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pacing w:val="-2"/>
          <w:sz w:val="24"/>
          <w:szCs w:val="24"/>
        </w:rPr>
        <w:t xml:space="preserve">заслуженным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pacing w:val="-2"/>
          <w:sz w:val="24"/>
          <w:szCs w:val="24"/>
        </w:rPr>
        <w:t xml:space="preserve">уважение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м </w:t>
      </w:r>
      <w:r>
        <w:rPr>
          <w:rFonts w:ascii="Times New Roman" w:hAnsi="Times New Roman" w:eastAsia="Times New Roman" w:cs="Times New Roman"/>
          <w:color w:val="000000" w:themeColor="text1"/>
          <w:spacing w:val="-2"/>
          <w:sz w:val="24"/>
          <w:szCs w:val="24"/>
        </w:rPr>
        <w:t xml:space="preserve">среди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pacing w:val="-2"/>
          <w:sz w:val="24"/>
          <w:szCs w:val="24"/>
        </w:rPr>
        <w:t xml:space="preserve">односельчан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pacing w:val="-6"/>
          <w:sz w:val="24"/>
          <w:szCs w:val="24"/>
        </w:rPr>
        <w:t xml:space="preserve">за </w:t>
      </w:r>
      <w:r>
        <w:rPr>
          <w:rFonts w:ascii="Times New Roman" w:hAnsi="Times New Roman" w:eastAsia="Times New Roman" w:cs="Times New Roman"/>
          <w:color w:val="000000" w:themeColor="text1"/>
          <w:spacing w:val="-4"/>
          <w:sz w:val="24"/>
          <w:szCs w:val="24"/>
        </w:rPr>
        <w:t xml:space="preserve">своё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трудолюбие,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отзывчивость,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честность.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</w:r>
    </w:p>
    <w:p>
      <w:pPr>
        <w:ind w:firstLine="567"/>
        <w:jc w:val="both"/>
        <w:spacing w:before="0" w:beforeAutospacing="0" w:after="0" w:line="276" w:lineRule="auto"/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Присвоение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имени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Ивана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Ивановича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Гребенникова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муниципальному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бюджетному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общеобразовательному учреждению «Средней общеобразовательной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школе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№22»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с.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Кневичи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АГО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станет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не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только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достойной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памятью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о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его заслугах,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но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и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послужит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примером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для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подрастающего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поколения,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демонстрируя важность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труда,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преданности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своему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делу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и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любви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к родному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селу.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r>
    </w:p>
    <w:p>
      <w:pPr>
        <w:ind w:firstLine="567"/>
        <w:jc w:val="both"/>
        <w:spacing w:before="0" w:beforeAutospacing="0"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567"/>
        <w:jc w:val="both"/>
        <w:spacing w:before="0" w:beforeAutospacing="0"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огласие близких родственников И.И. Гребенникова имеется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spacing w:after="0" w:line="240" w:lineRule="auto"/>
        <w:tabs>
          <w:tab w:val="left" w:pos="1185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Начальник управления по работе с общественностью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spacing w:after="0" w:line="240" w:lineRule="auto"/>
        <w:tabs>
          <w:tab w:val="left" w:pos="1185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администрации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Артемовского городского округа</w:t>
      </w:r>
      <w:r>
        <w:rPr>
          <w:rFonts w:ascii="Times New Roman" w:hAnsi="Times New Roman" w:cs="Times New Roman"/>
          <w:sz w:val="24"/>
          <w:szCs w:val="24"/>
          <w:lang w:eastAsia="ru-RU"/>
        </w:rPr>
        <w:tab/>
        <w:t xml:space="preserve">                                             Е.Е. Лузина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sectPr>
      <w:footnotePr/>
      <w:endnotePr/>
      <w:type w:val="nextPage"/>
      <w:pgSz w:w="11906" w:h="16838" w:orient="portrait"/>
      <w:pgMar w:top="1134" w:right="567" w:bottom="851" w:left="1701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</w:font>
  <w:font w:name="Courier New">
    <w:panose1 w:val="02070309020205020404"/>
  </w:font>
  <w:font w:name="Symbol">
    <w:panose1 w:val="05050102010706020507"/>
  </w:font>
  <w:font w:name="Times New Roman">
    <w:panose1 w:val="02020603050405020304"/>
  </w:font>
  <w:font w:name="Calibri">
    <w:panose1 w:val="020F050202020403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0"/>
      <w:numFmt w:val="bullet"/>
      <w:isLgl w:val="false"/>
      <w:suff w:val="tab"/>
      <w:lvlText w:val="•"/>
      <w:lvlJc w:val="left"/>
      <w:pPr>
        <w:ind w:left="1414" w:hanging="688"/>
      </w:pPr>
      <w:rPr>
        <w:rFonts w:hint="default" w:ascii="Times New Roman" w:hAnsi="Times New Roman" w:eastAsia="Times New Roman" w:cs="Times New Roman"/>
        <w:spacing w:val="0"/>
        <w:lang w:val="ru-RU" w:eastAsia="en-US" w:bidi="ar-SA"/>
      </w:rPr>
    </w:lvl>
    <w:lvl w:ilvl="1">
      <w:start w:val="0"/>
      <w:numFmt w:val="bullet"/>
      <w:isLgl w:val="false"/>
      <w:suff w:val="tab"/>
      <w:lvlText w:val="•"/>
      <w:lvlJc w:val="left"/>
      <w:pPr>
        <w:ind w:left="3050" w:hanging="688"/>
      </w:pPr>
      <w:rPr>
        <w:rFonts w:hint="default"/>
        <w:lang w:val="ru-RU" w:eastAsia="en-US" w:bidi="ar-SA"/>
      </w:rPr>
    </w:lvl>
    <w:lvl w:ilvl="2">
      <w:start w:val="0"/>
      <w:numFmt w:val="bullet"/>
      <w:isLgl w:val="false"/>
      <w:suff w:val="tab"/>
      <w:lvlText w:val="•"/>
      <w:lvlJc w:val="left"/>
      <w:pPr>
        <w:ind w:left="4681" w:hanging="688"/>
      </w:pPr>
      <w:rPr>
        <w:rFonts w:hint="default"/>
        <w:lang w:val="ru-RU" w:eastAsia="en-US" w:bidi="ar-SA"/>
      </w:rPr>
    </w:lvl>
    <w:lvl w:ilvl="3">
      <w:start w:val="0"/>
      <w:numFmt w:val="bullet"/>
      <w:isLgl w:val="false"/>
      <w:suff w:val="tab"/>
      <w:lvlText w:val="•"/>
      <w:lvlJc w:val="left"/>
      <w:pPr>
        <w:ind w:left="6312" w:hanging="688"/>
      </w:pPr>
      <w:rPr>
        <w:rFonts w:hint="default"/>
        <w:lang w:val="ru-RU" w:eastAsia="en-US" w:bidi="ar-SA"/>
      </w:rPr>
    </w:lvl>
    <w:lvl w:ilvl="4">
      <w:start w:val="0"/>
      <w:numFmt w:val="bullet"/>
      <w:isLgl w:val="false"/>
      <w:suff w:val="tab"/>
      <w:lvlText w:val="•"/>
      <w:lvlJc w:val="left"/>
      <w:pPr>
        <w:ind w:left="7942" w:hanging="688"/>
      </w:pPr>
      <w:rPr>
        <w:rFonts w:hint="default"/>
        <w:lang w:val="ru-RU" w:eastAsia="en-US" w:bidi="ar-SA"/>
      </w:rPr>
    </w:lvl>
    <w:lvl w:ilvl="5">
      <w:start w:val="0"/>
      <w:numFmt w:val="bullet"/>
      <w:isLgl w:val="false"/>
      <w:suff w:val="tab"/>
      <w:lvlText w:val="•"/>
      <w:lvlJc w:val="left"/>
      <w:pPr>
        <w:ind w:left="9573" w:hanging="688"/>
      </w:pPr>
      <w:rPr>
        <w:rFonts w:hint="default"/>
        <w:lang w:val="ru-RU" w:eastAsia="en-US" w:bidi="ar-SA"/>
      </w:rPr>
    </w:lvl>
    <w:lvl w:ilvl="6">
      <w:start w:val="0"/>
      <w:numFmt w:val="bullet"/>
      <w:isLgl w:val="false"/>
      <w:suff w:val="tab"/>
      <w:lvlText w:val="•"/>
      <w:lvlJc w:val="left"/>
      <w:pPr>
        <w:ind w:left="11204" w:hanging="688"/>
      </w:pPr>
      <w:rPr>
        <w:rFonts w:hint="default"/>
        <w:lang w:val="ru-RU" w:eastAsia="en-US" w:bidi="ar-SA"/>
      </w:rPr>
    </w:lvl>
    <w:lvl w:ilvl="7">
      <w:start w:val="0"/>
      <w:numFmt w:val="bullet"/>
      <w:isLgl w:val="false"/>
      <w:suff w:val="tab"/>
      <w:lvlText w:val="•"/>
      <w:lvlJc w:val="left"/>
      <w:pPr>
        <w:ind w:left="12834" w:hanging="688"/>
      </w:pPr>
      <w:rPr>
        <w:rFonts w:hint="default"/>
        <w:lang w:val="ru-RU" w:eastAsia="en-US" w:bidi="ar-SA"/>
      </w:rPr>
    </w:lvl>
    <w:lvl w:ilvl="8">
      <w:start w:val="0"/>
      <w:numFmt w:val="bullet"/>
      <w:isLgl w:val="false"/>
      <w:suff w:val="tab"/>
      <w:lvlText w:val="•"/>
      <w:lvlJc w:val="left"/>
      <w:pPr>
        <w:ind w:left="14465" w:hanging="688"/>
      </w:pPr>
      <w:rPr>
        <w:rFonts w:hint="default"/>
        <w:lang w:val="ru-RU" w:eastAsia="en-US" w:bidi="ar-SA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hint="default" w:ascii="Symbol" w:hAnsi="Symbol" w:eastAsia="Symbol" w:cs="Symbol"/>
        <w:sz w:val="24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autoHyphenation w:val="true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60">
    <w:name w:val="Heading 1"/>
    <w:basedOn w:val="838"/>
    <w:next w:val="838"/>
    <w:link w:val="661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61">
    <w:name w:val="Heading 1 Char"/>
    <w:basedOn w:val="839"/>
    <w:link w:val="660"/>
    <w:uiPriority w:val="9"/>
    <w:rPr>
      <w:rFonts w:ascii="Arial" w:hAnsi="Arial" w:eastAsia="Arial" w:cs="Arial"/>
      <w:sz w:val="40"/>
      <w:szCs w:val="40"/>
    </w:rPr>
  </w:style>
  <w:style w:type="paragraph" w:styleId="662">
    <w:name w:val="Heading 2"/>
    <w:basedOn w:val="838"/>
    <w:next w:val="838"/>
    <w:link w:val="663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63">
    <w:name w:val="Heading 2 Char"/>
    <w:basedOn w:val="839"/>
    <w:link w:val="662"/>
    <w:uiPriority w:val="9"/>
    <w:rPr>
      <w:rFonts w:ascii="Arial" w:hAnsi="Arial" w:eastAsia="Arial" w:cs="Arial"/>
      <w:sz w:val="34"/>
    </w:rPr>
  </w:style>
  <w:style w:type="paragraph" w:styleId="664">
    <w:name w:val="Heading 3"/>
    <w:basedOn w:val="838"/>
    <w:next w:val="838"/>
    <w:link w:val="665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65">
    <w:name w:val="Heading 3 Char"/>
    <w:basedOn w:val="839"/>
    <w:link w:val="664"/>
    <w:uiPriority w:val="9"/>
    <w:rPr>
      <w:rFonts w:ascii="Arial" w:hAnsi="Arial" w:eastAsia="Arial" w:cs="Arial"/>
      <w:sz w:val="30"/>
      <w:szCs w:val="30"/>
    </w:rPr>
  </w:style>
  <w:style w:type="paragraph" w:styleId="666">
    <w:name w:val="Heading 4"/>
    <w:basedOn w:val="838"/>
    <w:next w:val="838"/>
    <w:link w:val="667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7">
    <w:name w:val="Heading 4 Char"/>
    <w:basedOn w:val="839"/>
    <w:link w:val="666"/>
    <w:uiPriority w:val="9"/>
    <w:rPr>
      <w:rFonts w:ascii="Arial" w:hAnsi="Arial" w:eastAsia="Arial" w:cs="Arial"/>
      <w:b/>
      <w:bCs/>
      <w:sz w:val="26"/>
      <w:szCs w:val="26"/>
    </w:rPr>
  </w:style>
  <w:style w:type="paragraph" w:styleId="668">
    <w:name w:val="Heading 5"/>
    <w:basedOn w:val="838"/>
    <w:next w:val="838"/>
    <w:link w:val="669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9">
    <w:name w:val="Heading 5 Char"/>
    <w:basedOn w:val="839"/>
    <w:link w:val="668"/>
    <w:uiPriority w:val="9"/>
    <w:rPr>
      <w:rFonts w:ascii="Arial" w:hAnsi="Arial" w:eastAsia="Arial" w:cs="Arial"/>
      <w:b/>
      <w:bCs/>
      <w:sz w:val="24"/>
      <w:szCs w:val="24"/>
    </w:rPr>
  </w:style>
  <w:style w:type="paragraph" w:styleId="670">
    <w:name w:val="Heading 6"/>
    <w:basedOn w:val="838"/>
    <w:next w:val="838"/>
    <w:link w:val="671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71">
    <w:name w:val="Heading 6 Char"/>
    <w:basedOn w:val="839"/>
    <w:link w:val="670"/>
    <w:uiPriority w:val="9"/>
    <w:rPr>
      <w:rFonts w:ascii="Arial" w:hAnsi="Arial" w:eastAsia="Arial" w:cs="Arial"/>
      <w:b/>
      <w:bCs/>
      <w:sz w:val="22"/>
      <w:szCs w:val="22"/>
    </w:rPr>
  </w:style>
  <w:style w:type="paragraph" w:styleId="672">
    <w:name w:val="Heading 7"/>
    <w:basedOn w:val="838"/>
    <w:next w:val="838"/>
    <w:link w:val="673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73">
    <w:name w:val="Heading 7 Char"/>
    <w:basedOn w:val="839"/>
    <w:link w:val="67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74">
    <w:name w:val="Heading 8"/>
    <w:basedOn w:val="838"/>
    <w:next w:val="838"/>
    <w:link w:val="675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75">
    <w:name w:val="Heading 8 Char"/>
    <w:basedOn w:val="839"/>
    <w:link w:val="674"/>
    <w:uiPriority w:val="9"/>
    <w:rPr>
      <w:rFonts w:ascii="Arial" w:hAnsi="Arial" w:eastAsia="Arial" w:cs="Arial"/>
      <w:i/>
      <w:iCs/>
      <w:sz w:val="22"/>
      <w:szCs w:val="22"/>
    </w:rPr>
  </w:style>
  <w:style w:type="paragraph" w:styleId="676">
    <w:name w:val="Heading 9"/>
    <w:basedOn w:val="838"/>
    <w:next w:val="838"/>
    <w:link w:val="677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7">
    <w:name w:val="Heading 9 Char"/>
    <w:basedOn w:val="839"/>
    <w:link w:val="676"/>
    <w:uiPriority w:val="9"/>
    <w:rPr>
      <w:rFonts w:ascii="Arial" w:hAnsi="Arial" w:eastAsia="Arial" w:cs="Arial"/>
      <w:i/>
      <w:iCs/>
      <w:sz w:val="21"/>
      <w:szCs w:val="21"/>
    </w:rPr>
  </w:style>
  <w:style w:type="paragraph" w:styleId="678">
    <w:name w:val="List Paragraph"/>
    <w:basedOn w:val="838"/>
    <w:uiPriority w:val="34"/>
    <w:qFormat/>
    <w:pPr>
      <w:contextualSpacing/>
      <w:ind w:left="720"/>
    </w:pPr>
  </w:style>
  <w:style w:type="paragraph" w:styleId="679">
    <w:name w:val="No Spacing"/>
    <w:uiPriority w:val="1"/>
    <w:qFormat/>
    <w:pPr>
      <w:spacing w:before="0" w:after="0" w:line="240" w:lineRule="auto"/>
    </w:pPr>
  </w:style>
  <w:style w:type="paragraph" w:styleId="680">
    <w:name w:val="Title"/>
    <w:basedOn w:val="838"/>
    <w:next w:val="838"/>
    <w:link w:val="681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81">
    <w:name w:val="Title Char"/>
    <w:basedOn w:val="839"/>
    <w:link w:val="680"/>
    <w:uiPriority w:val="10"/>
    <w:rPr>
      <w:sz w:val="48"/>
      <w:szCs w:val="48"/>
    </w:rPr>
  </w:style>
  <w:style w:type="paragraph" w:styleId="682">
    <w:name w:val="Subtitle"/>
    <w:basedOn w:val="838"/>
    <w:next w:val="838"/>
    <w:link w:val="683"/>
    <w:uiPriority w:val="11"/>
    <w:qFormat/>
    <w:pPr>
      <w:spacing w:before="200" w:after="200"/>
    </w:pPr>
    <w:rPr>
      <w:sz w:val="24"/>
      <w:szCs w:val="24"/>
    </w:rPr>
  </w:style>
  <w:style w:type="character" w:styleId="683">
    <w:name w:val="Subtitle Char"/>
    <w:basedOn w:val="839"/>
    <w:link w:val="682"/>
    <w:uiPriority w:val="11"/>
    <w:rPr>
      <w:sz w:val="24"/>
      <w:szCs w:val="24"/>
    </w:rPr>
  </w:style>
  <w:style w:type="paragraph" w:styleId="684">
    <w:name w:val="Quote"/>
    <w:basedOn w:val="838"/>
    <w:next w:val="838"/>
    <w:link w:val="685"/>
    <w:uiPriority w:val="29"/>
    <w:qFormat/>
    <w:pPr>
      <w:ind w:left="720" w:right="720"/>
    </w:pPr>
    <w:rPr>
      <w:i/>
    </w:rPr>
  </w:style>
  <w:style w:type="character" w:styleId="685">
    <w:name w:val="Quote Char"/>
    <w:link w:val="684"/>
    <w:uiPriority w:val="29"/>
    <w:rPr>
      <w:i/>
    </w:rPr>
  </w:style>
  <w:style w:type="paragraph" w:styleId="686">
    <w:name w:val="Intense Quote"/>
    <w:basedOn w:val="838"/>
    <w:next w:val="838"/>
    <w:link w:val="687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7">
    <w:name w:val="Intense Quote Char"/>
    <w:link w:val="686"/>
    <w:uiPriority w:val="30"/>
    <w:rPr>
      <w:i/>
    </w:rPr>
  </w:style>
  <w:style w:type="paragraph" w:styleId="688">
    <w:name w:val="Header"/>
    <w:basedOn w:val="838"/>
    <w:link w:val="689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9">
    <w:name w:val="Header Char"/>
    <w:basedOn w:val="839"/>
    <w:link w:val="688"/>
    <w:uiPriority w:val="99"/>
  </w:style>
  <w:style w:type="paragraph" w:styleId="690">
    <w:name w:val="Footer"/>
    <w:basedOn w:val="838"/>
    <w:link w:val="69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91">
    <w:name w:val="Footer Char"/>
    <w:basedOn w:val="839"/>
    <w:link w:val="690"/>
    <w:uiPriority w:val="99"/>
  </w:style>
  <w:style w:type="paragraph" w:styleId="692">
    <w:name w:val="Caption"/>
    <w:basedOn w:val="838"/>
    <w:next w:val="838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93">
    <w:name w:val="Caption Char"/>
    <w:basedOn w:val="692"/>
    <w:link w:val="690"/>
    <w:uiPriority w:val="99"/>
  </w:style>
  <w:style w:type="table" w:styleId="694">
    <w:name w:val="Table Grid"/>
    <w:basedOn w:val="840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5">
    <w:name w:val="Table Grid Light"/>
    <w:basedOn w:val="840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6">
    <w:name w:val="Plain Table 1"/>
    <w:basedOn w:val="840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7">
    <w:name w:val="Plain Table 2"/>
    <w:basedOn w:val="840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8">
    <w:name w:val="Plain Table 3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9">
    <w:name w:val="Plain Table 4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Plain Table 5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01">
    <w:name w:val="Grid Table 1 Light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1 Light - Accent 1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3">
    <w:name w:val="Grid Table 1 Light - Accent 2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4">
    <w:name w:val="Grid Table 1 Light - Accent 3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5">
    <w:name w:val="Grid Table 1 Light - Accent 4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6">
    <w:name w:val="Grid Table 1 Light - Accent 5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7">
    <w:name w:val="Grid Table 1 Light - Accent 6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8">
    <w:name w:val="Grid Table 2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2 - Accent 1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2 - Accent 2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2 - Accent 3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2 - Accent 4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2 - Accent 5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2 - Accent 6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3 - Accent 1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3 - Accent 2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3 - Accent 3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Grid Table 3 - Accent 4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>
    <w:name w:val="Grid Table 3 - Accent 5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>
    <w:name w:val="Grid Table 3 - Accent 6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>
    <w:name w:val="Grid Table 4"/>
    <w:basedOn w:val="84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23">
    <w:name w:val="Grid Table 4 - Accent 1"/>
    <w:basedOn w:val="84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24">
    <w:name w:val="Grid Table 4 - Accent 2"/>
    <w:basedOn w:val="84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25">
    <w:name w:val="Grid Table 4 - Accent 3"/>
    <w:basedOn w:val="84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6">
    <w:name w:val="Grid Table 4 - Accent 4"/>
    <w:basedOn w:val="84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7">
    <w:name w:val="Grid Table 4 - Accent 5"/>
    <w:basedOn w:val="84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8">
    <w:name w:val="Grid Table 4 - Accent 6"/>
    <w:basedOn w:val="84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9">
    <w:name w:val="Grid Table 5 Dark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30">
    <w:name w:val="Grid Table 5 Dark- Accent 1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31">
    <w:name w:val="Grid Table 5 Dark - Accent 2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32">
    <w:name w:val="Grid Table 5 Dark - Accent 3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33">
    <w:name w:val="Grid Table 5 Dark- Accent 4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34">
    <w:name w:val="Grid Table 5 Dark - Accent 5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35">
    <w:name w:val="Grid Table 5 Dark - Accent 6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36">
    <w:name w:val="Grid Table 6 Colorful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7">
    <w:name w:val="Grid Table 6 Colorful - Accent 1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8">
    <w:name w:val="Grid Table 6 Colorful - Accent 2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9">
    <w:name w:val="Grid Table 6 Colorful - Accent 3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40">
    <w:name w:val="Grid Table 6 Colorful - Accent 4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41">
    <w:name w:val="Grid Table 6 Colorful - Accent 5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2">
    <w:name w:val="Grid Table 6 Colorful - Accent 6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3">
    <w:name w:val="Grid Table 7 Colorful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7 Colorful - Accent 1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Grid Table 7 Colorful - Accent 2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Grid Table 7 Colorful - Accent 3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Grid Table 7 Colorful - Accent 4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Grid Table 7 Colorful - Accent 5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Grid Table 7 Colorful - Accent 6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1 Light - Accent 1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List Table 1 Light - Accent 2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List Table 1 Light - Accent 3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List Table 1 Light - Accent 4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List Table 1 Light - Accent 5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List Table 1 Light - Accent 6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List Table 2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8">
    <w:name w:val="List Table 2 - Accent 1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9">
    <w:name w:val="List Table 2 - Accent 2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60">
    <w:name w:val="List Table 2 - Accent 3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61">
    <w:name w:val="List Table 2 - Accent 4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62">
    <w:name w:val="List Table 2 - Accent 5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63">
    <w:name w:val="List Table 2 - Accent 6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64">
    <w:name w:val="List Table 3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3 - Accent 1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3 - Accent 2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3 - Accent 3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3 - Accent 4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3 - Accent 5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3 - Accent 6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4 - Accent 1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4 - Accent 2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List Table 4 - Accent 3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List Table 4 - Accent 4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>
    <w:name w:val="List Table 4 - Accent 5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>
    <w:name w:val="List Table 4 - Accent 6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>
    <w:name w:val="List Table 5 Dark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5 Dark - Accent 1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0">
    <w:name w:val="List Table 5 Dark - Accent 2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1">
    <w:name w:val="List Table 5 Dark - Accent 3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2">
    <w:name w:val="List Table 5 Dark - Accent 4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3">
    <w:name w:val="List Table 5 Dark - Accent 5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4">
    <w:name w:val="List Table 5 Dark - Accent 6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5">
    <w:name w:val="List Table 6 Colorful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6">
    <w:name w:val="List Table 6 Colorful - Accent 1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7">
    <w:name w:val="List Table 6 Colorful - Accent 2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8">
    <w:name w:val="List Table 6 Colorful - Accent 3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9">
    <w:name w:val="List Table 6 Colorful - Accent 4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90">
    <w:name w:val="List Table 6 Colorful - Accent 5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91">
    <w:name w:val="List Table 6 Colorful - Accent 6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92">
    <w:name w:val="List Table 7 Colorful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93">
    <w:name w:val="List Table 7 Colorful - Accent 1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94">
    <w:name w:val="List Table 7 Colorful - Accent 2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95">
    <w:name w:val="List Table 7 Colorful - Accent 3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96">
    <w:name w:val="List Table 7 Colorful - Accent 4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7">
    <w:name w:val="List Table 7 Colorful - Accent 5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8">
    <w:name w:val="List Table 7 Colorful - Accent 6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9">
    <w:name w:val="Lined - Accent"/>
    <w:basedOn w:val="84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0">
    <w:name w:val="Lined - Accent 1"/>
    <w:basedOn w:val="84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1">
    <w:name w:val="Lined - Accent 2"/>
    <w:basedOn w:val="84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2">
    <w:name w:val="Lined - Accent 3"/>
    <w:basedOn w:val="84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3">
    <w:name w:val="Lined - Accent 4"/>
    <w:basedOn w:val="84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4">
    <w:name w:val="Lined - Accent 5"/>
    <w:basedOn w:val="84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5">
    <w:name w:val="Lined - Accent 6"/>
    <w:basedOn w:val="84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6">
    <w:name w:val="Bordered &amp; Lined - Accent"/>
    <w:basedOn w:val="84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7">
    <w:name w:val="Bordered &amp; Lined - Accent 1"/>
    <w:basedOn w:val="84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8">
    <w:name w:val="Bordered &amp; Lined - Accent 2"/>
    <w:basedOn w:val="84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9">
    <w:name w:val="Bordered &amp; Lined - Accent 3"/>
    <w:basedOn w:val="84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10">
    <w:name w:val="Bordered &amp; Lined - Accent 4"/>
    <w:basedOn w:val="84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11">
    <w:name w:val="Bordered &amp; Lined - Accent 5"/>
    <w:basedOn w:val="84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12">
    <w:name w:val="Bordered &amp; Lined - Accent 6"/>
    <w:basedOn w:val="84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13">
    <w:name w:val="Bordered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14">
    <w:name w:val="Bordered - Accent 1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15">
    <w:name w:val="Bordered - Accent 2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6">
    <w:name w:val="Bordered - Accent 3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7">
    <w:name w:val="Bordered - Accent 4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8">
    <w:name w:val="Bordered - Accent 5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9">
    <w:name w:val="Bordered - Accent 6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20">
    <w:name w:val="Hyperlink"/>
    <w:uiPriority w:val="99"/>
    <w:unhideWhenUsed/>
    <w:rPr>
      <w:color w:val="0000ff" w:themeColor="hyperlink"/>
      <w:u w:val="single"/>
    </w:rPr>
  </w:style>
  <w:style w:type="paragraph" w:styleId="821">
    <w:name w:val="footnote text"/>
    <w:basedOn w:val="838"/>
    <w:link w:val="822"/>
    <w:uiPriority w:val="99"/>
    <w:semiHidden/>
    <w:unhideWhenUsed/>
    <w:pPr>
      <w:spacing w:after="40" w:line="240" w:lineRule="auto"/>
    </w:pPr>
    <w:rPr>
      <w:sz w:val="18"/>
    </w:rPr>
  </w:style>
  <w:style w:type="character" w:styleId="822">
    <w:name w:val="Footnote Text Char"/>
    <w:link w:val="821"/>
    <w:uiPriority w:val="99"/>
    <w:rPr>
      <w:sz w:val="18"/>
    </w:rPr>
  </w:style>
  <w:style w:type="character" w:styleId="823">
    <w:name w:val="footnote reference"/>
    <w:basedOn w:val="839"/>
    <w:uiPriority w:val="99"/>
    <w:unhideWhenUsed/>
    <w:rPr>
      <w:vertAlign w:val="superscript"/>
    </w:rPr>
  </w:style>
  <w:style w:type="paragraph" w:styleId="824">
    <w:name w:val="endnote text"/>
    <w:basedOn w:val="838"/>
    <w:link w:val="825"/>
    <w:uiPriority w:val="99"/>
    <w:semiHidden/>
    <w:unhideWhenUsed/>
    <w:pPr>
      <w:spacing w:after="0" w:line="240" w:lineRule="auto"/>
    </w:pPr>
    <w:rPr>
      <w:sz w:val="20"/>
    </w:rPr>
  </w:style>
  <w:style w:type="character" w:styleId="825">
    <w:name w:val="Endnote Text Char"/>
    <w:link w:val="824"/>
    <w:uiPriority w:val="99"/>
    <w:rPr>
      <w:sz w:val="20"/>
    </w:rPr>
  </w:style>
  <w:style w:type="character" w:styleId="826">
    <w:name w:val="endnote reference"/>
    <w:basedOn w:val="839"/>
    <w:uiPriority w:val="99"/>
    <w:semiHidden/>
    <w:unhideWhenUsed/>
    <w:rPr>
      <w:vertAlign w:val="superscript"/>
    </w:rPr>
  </w:style>
  <w:style w:type="paragraph" w:styleId="827">
    <w:name w:val="toc 1"/>
    <w:basedOn w:val="838"/>
    <w:next w:val="838"/>
    <w:uiPriority w:val="39"/>
    <w:unhideWhenUsed/>
    <w:pPr>
      <w:ind w:left="0" w:right="0" w:firstLine="0"/>
      <w:spacing w:after="57"/>
    </w:pPr>
  </w:style>
  <w:style w:type="paragraph" w:styleId="828">
    <w:name w:val="toc 2"/>
    <w:basedOn w:val="838"/>
    <w:next w:val="838"/>
    <w:uiPriority w:val="39"/>
    <w:unhideWhenUsed/>
    <w:pPr>
      <w:ind w:left="283" w:right="0" w:firstLine="0"/>
      <w:spacing w:after="57"/>
    </w:pPr>
  </w:style>
  <w:style w:type="paragraph" w:styleId="829">
    <w:name w:val="toc 3"/>
    <w:basedOn w:val="838"/>
    <w:next w:val="838"/>
    <w:uiPriority w:val="39"/>
    <w:unhideWhenUsed/>
    <w:pPr>
      <w:ind w:left="567" w:right="0" w:firstLine="0"/>
      <w:spacing w:after="57"/>
    </w:pPr>
  </w:style>
  <w:style w:type="paragraph" w:styleId="830">
    <w:name w:val="toc 4"/>
    <w:basedOn w:val="838"/>
    <w:next w:val="838"/>
    <w:uiPriority w:val="39"/>
    <w:unhideWhenUsed/>
    <w:pPr>
      <w:ind w:left="850" w:right="0" w:firstLine="0"/>
      <w:spacing w:after="57"/>
    </w:pPr>
  </w:style>
  <w:style w:type="paragraph" w:styleId="831">
    <w:name w:val="toc 5"/>
    <w:basedOn w:val="838"/>
    <w:next w:val="838"/>
    <w:uiPriority w:val="39"/>
    <w:unhideWhenUsed/>
    <w:pPr>
      <w:ind w:left="1134" w:right="0" w:firstLine="0"/>
      <w:spacing w:after="57"/>
    </w:pPr>
  </w:style>
  <w:style w:type="paragraph" w:styleId="832">
    <w:name w:val="toc 6"/>
    <w:basedOn w:val="838"/>
    <w:next w:val="838"/>
    <w:uiPriority w:val="39"/>
    <w:unhideWhenUsed/>
    <w:pPr>
      <w:ind w:left="1417" w:right="0" w:firstLine="0"/>
      <w:spacing w:after="57"/>
    </w:pPr>
  </w:style>
  <w:style w:type="paragraph" w:styleId="833">
    <w:name w:val="toc 7"/>
    <w:basedOn w:val="838"/>
    <w:next w:val="838"/>
    <w:uiPriority w:val="39"/>
    <w:unhideWhenUsed/>
    <w:pPr>
      <w:ind w:left="1701" w:right="0" w:firstLine="0"/>
      <w:spacing w:after="57"/>
    </w:pPr>
  </w:style>
  <w:style w:type="paragraph" w:styleId="834">
    <w:name w:val="toc 8"/>
    <w:basedOn w:val="838"/>
    <w:next w:val="838"/>
    <w:uiPriority w:val="39"/>
    <w:unhideWhenUsed/>
    <w:pPr>
      <w:ind w:left="1984" w:right="0" w:firstLine="0"/>
      <w:spacing w:after="57"/>
    </w:pPr>
  </w:style>
  <w:style w:type="paragraph" w:styleId="835">
    <w:name w:val="toc 9"/>
    <w:basedOn w:val="838"/>
    <w:next w:val="838"/>
    <w:uiPriority w:val="39"/>
    <w:unhideWhenUsed/>
    <w:pPr>
      <w:ind w:left="2268" w:right="0" w:firstLine="0"/>
      <w:spacing w:after="57"/>
    </w:pPr>
  </w:style>
  <w:style w:type="paragraph" w:styleId="836">
    <w:name w:val="TOC Heading"/>
    <w:uiPriority w:val="39"/>
    <w:unhideWhenUsed/>
  </w:style>
  <w:style w:type="paragraph" w:styleId="837">
    <w:name w:val="table of figures"/>
    <w:basedOn w:val="838"/>
    <w:next w:val="838"/>
    <w:uiPriority w:val="99"/>
    <w:unhideWhenUsed/>
    <w:pPr>
      <w:spacing w:after="0" w:afterAutospacing="0"/>
    </w:pPr>
  </w:style>
  <w:style w:type="paragraph" w:styleId="838" w:default="1">
    <w:name w:val="Normal"/>
    <w:qFormat/>
    <w:rPr>
      <w:rFonts w:ascii="Calibri" w:hAnsi="Calibri" w:eastAsia="Calibri" w:cs="Calibri"/>
    </w:rPr>
  </w:style>
  <w:style w:type="character" w:styleId="839" w:default="1">
    <w:name w:val="Default Paragraph Font"/>
    <w:uiPriority w:val="1"/>
    <w:semiHidden/>
    <w:unhideWhenUsed/>
  </w:style>
  <w:style w:type="table" w:styleId="840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41" w:default="1">
    <w:name w:val="No List"/>
    <w:uiPriority w:val="99"/>
    <w:semiHidden/>
    <w:unhideWhenUsed/>
  </w:style>
  <w:style w:type="paragraph" w:styleId="842" w:customStyle="1">
    <w:name w:val="Body Text"/>
    <w:uiPriority w:val="1"/>
    <w:qFormat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52"/>
      <w:szCs w:val="52"/>
      <w:highlight w:val="none"/>
      <w:u w:val="none"/>
      <w:vertAlign w:val="baseline"/>
      <w:rtl w:val="0"/>
      <w:cs w:val="0"/>
      <w:lang w:val="ru-RU" w:eastAsia="en-US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Р7-Офис/2024.4.1.625</Application>
  <Company>Home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Критова Марина Викторовна</dc:creator>
  <cp:revision>9</cp:revision>
  <dcterms:created xsi:type="dcterms:W3CDTF">2020-04-23T02:08:00Z</dcterms:created>
  <dcterms:modified xsi:type="dcterms:W3CDTF">2025-08-06T07:31:53Z</dcterms:modified>
</cp:coreProperties>
</file>